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Restaurant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 locale]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[ristorante indipendente / ristorante d’albergo / insegna con più locali] a [città], con [numero] coperti, circa [fatturato annuo] di ricavi e [numero] persone tra sala e cucina, cerca una persona che guidi il locale: conti, squadra e ospiti. Il ruolo riporta a [titolare / direzione dell’hotel / direzione F&amp;B] e lavora ogni giorno con lo chef.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gli indicatori del locale (ricavi, food cost, costo del lavoro, scontrino medio, rotazione dei coperti) e riferire ogni [settimana / mese] a [titolare / direzione], con cause e azioni proposte.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Guidare la sala ([numero] persone, extra compresi): briefing prima del servizio, turni pianificati in [strumento], formazione sullo standard di servizio.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Concordare con lo chef menu, orari di servizio e capacità reale della cucina.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Scegliere e gestire i fornitori di cibo, bevande, pulizie e attrezzature: contratti, rinnovi, qualità delle consegne.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 igiene e sicurezza alimentare insieme allo chef [autocontrollo HACCP, allergeni, formazione del personale], indicando chi firma e chi controlla.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Curare gli ospiti: soluzione al tavolo, risposta alle recensioni [Google, TripAdvisor, piattaforme di prenotazione], clienti abituali.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[5–10] anni in ristorazione, di cui almeno [3] con responsabilità su una squadra di sala; lettura di food cost e costo del lavoro; uso di [cassa, prenotazioni, turni]; capacità di decidere insieme allo chef.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un locale simile al tuo [ristorante indipendente / hotel / insegna con più locali]; competenze di [bar, vino]; inglese [livello] se hai ospiti stranieri; diploma alberghiero [oppure esperienza equivalente].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 la persona sarà indicata come preposta all’attività di somministrazione; chi decide il budget degli acquisti; quante sere e quanti weekend in sala.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[città]; turni serali, weekend e festivi con [giorni di riposo]. Contratto, livello e CCNL applicato [da verificare e specificare]. RAL [fascia], con eventuale parte variabile, quota di servizio o mance [regole del locale] e pasti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restaurant manager: ruolo e retribuzione</dc:title>
  <dc:creator>Join</dc:creator>
  <dc:description>Come assumere un restaurant manager: ruolo e retribuzione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