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Ingegnere elettrico — [progettazione / impianti / settore]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[settore] con sede a [città], cerca una persona per il ruolo di ingegnere elettrico, da inserire in [fase e tipo di progetto]. Risponde a [responsabile] e collabora con [discipline, cliente, cantiere o team coinvolti].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Responsabilità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Raccogliere requisiti, vincoli tecnici e condizioni d’uso dell’impianto.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o aggiornare [schemi, calcoli, specifiche, distinte] secondo le norme e gli standard applicabili al progetto.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Coordinare le interfacce con [altre discipline, fornitori, installatori o cliente] e documentare le decisioni tecniche.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Supportare verifiche, prove, messa in servizio o gestione delle modifiche, nei limiti dell’incarico.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[Aggiungere solo se previsto] Seguire attività in sito, autorizzazioni o responsabilità di firma indicate dall’azienda.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Profilo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o formazione coerente con [attività], conoscenza di [strumenti e standard effettivamente richiesti], capacità di motivare le scelte tecniche.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[tecnologia, settore o fase di progetto] e collaborazione con [discipline o interlocutori].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autonomia progettuale, responsabilità di verifica o firma, trasferte e attività svolte in sito.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[luogo], modalità [in sede/ibrida/da remoto], trasferte [frequenza e area], contratto e CCNL applicabile [dettagli]. Retribuzione annua lorda (RAL) [fascia] ed eventuali componenti variabili o benefit [regole e condizioni]. Indica le fasi della selezione, i tempi previsti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ingegnere elettrico: mansioni e selezione</dc:title>
  <dc:creator>Join</dc:creator>
  <dc:description>Come assumere un ingegnere elettrico: mansioni e selezione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